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E1C" w:rsidRDefault="006F5075">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right="283" w:firstLine="567"/>
        <w:jc w:val="right"/>
        <w:rPr>
          <w:rFonts w:ascii="Helvetica" w:eastAsia="Helvetica" w:hAnsi="Helvetica" w:cs="Helvetica"/>
          <w:b/>
          <w:bCs/>
          <w:sz w:val="22"/>
          <w:szCs w:val="22"/>
        </w:rPr>
      </w:pPr>
      <w:bookmarkStart w:id="0" w:name="_GoBack"/>
      <w:bookmarkEnd w:id="0"/>
      <w:r>
        <w:rPr>
          <w:rFonts w:ascii="Arial Unicode MS" w:eastAsia="Arial Unicode MS" w:hAnsi="Arial Unicode MS" w:cs="Arial Unicode MS"/>
          <w:sz w:val="22"/>
          <w:szCs w:val="22"/>
          <w:lang w:val="es-ES_tradnl"/>
        </w:rPr>
        <w:tab/>
      </w:r>
      <w:r>
        <w:rPr>
          <w:rFonts w:ascii="Arial Unicode MS" w:eastAsia="Arial Unicode MS" w:hAnsi="Arial Unicode MS" w:cs="Arial Unicode MS"/>
          <w:sz w:val="22"/>
          <w:szCs w:val="22"/>
          <w:lang w:val="es-ES_tradnl"/>
        </w:rPr>
        <w:tab/>
      </w:r>
      <w:r>
        <w:rPr>
          <w:rFonts w:ascii="Arial Unicode MS" w:eastAsia="Arial Unicode MS" w:hAnsi="Arial Unicode MS" w:cs="Arial Unicode MS"/>
          <w:sz w:val="22"/>
          <w:szCs w:val="22"/>
          <w:lang w:val="es-ES_tradnl"/>
        </w:rPr>
        <w:tab/>
      </w:r>
      <w:r>
        <w:rPr>
          <w:rFonts w:ascii="Arial Unicode MS" w:eastAsia="Arial Unicode MS" w:hAnsi="Arial Unicode MS" w:cs="Arial Unicode MS"/>
          <w:sz w:val="22"/>
          <w:szCs w:val="22"/>
          <w:lang w:val="es-ES_tradnl"/>
        </w:rPr>
        <w:tab/>
      </w:r>
      <w:r>
        <w:rPr>
          <w:rFonts w:ascii="Arial Unicode MS" w:eastAsia="Arial Unicode MS" w:hAnsi="Arial Unicode MS" w:cs="Arial Unicode MS"/>
          <w:sz w:val="22"/>
          <w:szCs w:val="22"/>
          <w:lang w:val="es-ES_tradnl"/>
        </w:rPr>
        <w:tab/>
      </w:r>
      <w:r>
        <w:rPr>
          <w:rFonts w:ascii="Arial Unicode MS" w:eastAsia="Arial Unicode MS" w:hAnsi="Arial Unicode MS" w:cs="Arial Unicode MS"/>
          <w:sz w:val="22"/>
          <w:szCs w:val="22"/>
          <w:lang w:val="es-ES_tradnl"/>
        </w:rPr>
        <w:tab/>
        <w:t>A/A. Servicio de Atención al Cliente</w:t>
      </w:r>
    </w:p>
    <w:p w:rsidR="00F21E1C" w:rsidRDefault="0063065E">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right="283" w:firstLine="567"/>
        <w:jc w:val="both"/>
        <w:rPr>
          <w:rFonts w:ascii="Arial Unicode MS" w:eastAsia="Arial Unicode MS" w:hAnsi="Arial Unicode MS" w:cs="Arial Unicode MS"/>
          <w:sz w:val="22"/>
          <w:szCs w:val="22"/>
          <w:lang w:val="es-ES_tradnl"/>
        </w:rPr>
      </w:pPr>
      <w:r>
        <w:rPr>
          <w:rFonts w:ascii="Arial Unicode MS" w:eastAsia="Arial Unicode MS" w:hAnsi="Arial Unicode MS" w:cs="Arial Unicode MS"/>
          <w:sz w:val="22"/>
          <w:szCs w:val="22"/>
          <w:lang w:val="es-ES_tradnl"/>
        </w:rPr>
        <w:t>Lugar y fecha</w:t>
      </w:r>
    </w:p>
    <w:p w:rsidR="008E37C4" w:rsidRDefault="008E37C4">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right="283" w:firstLine="567"/>
        <w:jc w:val="both"/>
        <w:rPr>
          <w:rFonts w:ascii="Arial Unicode MS" w:eastAsia="Arial Unicode MS" w:hAnsi="Arial Unicode MS" w:cs="Arial Unicode MS"/>
          <w:sz w:val="22"/>
          <w:szCs w:val="22"/>
          <w:lang w:val="es-ES_tradnl"/>
        </w:rPr>
      </w:pPr>
    </w:p>
    <w:p w:rsidR="008E37C4" w:rsidRDefault="002E00E0">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right="283" w:firstLine="567"/>
        <w:jc w:val="both"/>
        <w:rPr>
          <w:rFonts w:ascii="Helvetica" w:eastAsia="Helvetica" w:hAnsi="Helvetica" w:cs="Helvetica"/>
          <w:sz w:val="22"/>
          <w:szCs w:val="22"/>
        </w:rPr>
      </w:pPr>
      <w:proofErr w:type="gramStart"/>
      <w:r>
        <w:rPr>
          <w:rFonts w:ascii="Arial Unicode MS" w:eastAsia="Arial Unicode MS" w:hAnsi="Arial Unicode MS" w:cs="Arial Unicode MS"/>
          <w:sz w:val="22"/>
          <w:szCs w:val="22"/>
          <w:lang w:val="es-ES_tradnl"/>
        </w:rPr>
        <w:t>Don  …</w:t>
      </w:r>
      <w:proofErr w:type="gramEnd"/>
      <w:r>
        <w:rPr>
          <w:rFonts w:ascii="Arial Unicode MS" w:eastAsia="Arial Unicode MS" w:hAnsi="Arial Unicode MS" w:cs="Arial Unicode MS"/>
          <w:sz w:val="22"/>
          <w:szCs w:val="22"/>
          <w:lang w:val="es-ES_tradnl"/>
        </w:rPr>
        <w:t xml:space="preserve">………………………….. </w:t>
      </w:r>
      <w:r w:rsidR="008E37C4">
        <w:rPr>
          <w:rFonts w:ascii="Arial Unicode MS" w:eastAsia="Arial Unicode MS" w:hAnsi="Arial Unicode MS" w:cs="Arial Unicode MS"/>
          <w:sz w:val="22"/>
          <w:szCs w:val="22"/>
          <w:lang w:val="es-ES_tradnl"/>
        </w:rPr>
        <w:t xml:space="preserve"> , con domicilio en </w:t>
      </w:r>
      <w:r>
        <w:rPr>
          <w:rFonts w:ascii="Arial Unicode MS" w:eastAsia="Arial Unicode MS" w:hAnsi="Arial Unicode MS" w:cs="Arial Unicode MS"/>
          <w:sz w:val="22"/>
          <w:szCs w:val="22"/>
          <w:lang w:val="es-ES_tradnl"/>
        </w:rPr>
        <w:t>…………………….</w:t>
      </w:r>
      <w:r w:rsidR="008E37C4">
        <w:rPr>
          <w:rFonts w:ascii="Arial Unicode MS" w:eastAsia="Arial Unicode MS" w:hAnsi="Arial Unicode MS" w:cs="Arial Unicode MS"/>
          <w:sz w:val="22"/>
          <w:szCs w:val="22"/>
          <w:lang w:val="es-ES_tradnl"/>
        </w:rPr>
        <w:t xml:space="preserve">                      me dirijo a este Dep</w:t>
      </w:r>
      <w:r w:rsidR="006F5075">
        <w:rPr>
          <w:rFonts w:ascii="Arial Unicode MS" w:eastAsia="Arial Unicode MS" w:hAnsi="Arial Unicode MS" w:cs="Arial Unicode MS"/>
          <w:sz w:val="22"/>
          <w:szCs w:val="22"/>
          <w:lang w:val="es-ES_tradnl"/>
        </w:rPr>
        <w:t>artamento</w:t>
      </w:r>
      <w:r w:rsidR="008E37C4">
        <w:rPr>
          <w:rFonts w:ascii="Arial Unicode MS" w:eastAsia="Arial Unicode MS" w:hAnsi="Arial Unicode MS" w:cs="Arial Unicode MS"/>
          <w:sz w:val="22"/>
          <w:szCs w:val="22"/>
          <w:lang w:val="es-ES_tradnl"/>
        </w:rPr>
        <w:t xml:space="preserve"> solicitando la eliminación del tipo de interé</w:t>
      </w:r>
      <w:r>
        <w:rPr>
          <w:rFonts w:ascii="Arial Unicode MS" w:eastAsia="Arial Unicode MS" w:hAnsi="Arial Unicode MS" w:cs="Arial Unicode MS"/>
          <w:sz w:val="22"/>
          <w:szCs w:val="22"/>
          <w:lang w:val="es-ES_tradnl"/>
        </w:rPr>
        <w:t xml:space="preserve">s mínimo (cláusula suelo) del  ……    </w:t>
      </w:r>
      <w:r w:rsidR="008E37C4">
        <w:rPr>
          <w:rFonts w:ascii="Arial Unicode MS" w:eastAsia="Arial Unicode MS" w:hAnsi="Arial Unicode MS" w:cs="Arial Unicode MS"/>
          <w:sz w:val="22"/>
          <w:szCs w:val="22"/>
          <w:lang w:val="es-ES_tradnl"/>
        </w:rPr>
        <w:t>que aparece en mi préstamo hipotecario y la devolución de todas las cantidades cobradas de más como consecuencia de la aplicación de ese límite mínimo en base a las siguientes ALEGACIONES:</w:t>
      </w:r>
    </w:p>
    <w:p w:rsidR="00F21E1C" w:rsidRDefault="00F21E1C">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right="283" w:firstLine="567"/>
        <w:jc w:val="both"/>
        <w:rPr>
          <w:rFonts w:ascii="Helvetica" w:eastAsia="Helvetica" w:hAnsi="Helvetica" w:cs="Helvetica"/>
          <w:sz w:val="22"/>
          <w:szCs w:val="22"/>
        </w:rPr>
      </w:pPr>
    </w:p>
    <w:p w:rsidR="00F21E1C" w:rsidRDefault="00016A39">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right="567" w:firstLine="567"/>
        <w:jc w:val="both"/>
        <w:rPr>
          <w:rFonts w:ascii="Helvetica" w:eastAsia="Helvetica" w:hAnsi="Helvetica" w:cs="Helvetica"/>
          <w:sz w:val="22"/>
          <w:szCs w:val="22"/>
        </w:rPr>
      </w:pPr>
      <w:r>
        <w:rPr>
          <w:rStyle w:val="Ninguno"/>
          <w:rFonts w:ascii="Arial Unicode MS" w:eastAsia="Arial Unicode MS" w:hAnsi="Arial Unicode MS" w:cs="Arial Unicode MS"/>
          <w:color w:val="333333"/>
          <w:sz w:val="22"/>
          <w:szCs w:val="22"/>
        </w:rPr>
        <w:br/>
      </w:r>
      <w:r>
        <w:rPr>
          <w:rStyle w:val="Ninguno"/>
          <w:rFonts w:ascii="Arial Unicode MS" w:eastAsia="Arial Unicode MS" w:hAnsi="Arial Unicode MS" w:cs="Arial Unicode MS"/>
          <w:sz w:val="22"/>
          <w:szCs w:val="22"/>
          <w:lang w:val="de-DE"/>
        </w:rPr>
        <w:t>PRIMER</w:t>
      </w:r>
      <w:r>
        <w:rPr>
          <w:rStyle w:val="Ninguno"/>
          <w:rFonts w:ascii="Arial Unicode MS" w:eastAsia="Arial Unicode MS" w:hAnsi="Arial Unicode MS" w:cs="Arial Unicode MS"/>
          <w:sz w:val="22"/>
          <w:szCs w:val="22"/>
          <w:lang w:val="es-ES_tradnl"/>
        </w:rPr>
        <w:t>A</w:t>
      </w:r>
      <w:r>
        <w:rPr>
          <w:rStyle w:val="Ninguno"/>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lang w:val="es-ES_tradnl"/>
        </w:rPr>
        <w:t xml:space="preserve">Con fecha </w:t>
      </w:r>
      <w:r w:rsidR="002E00E0">
        <w:rPr>
          <w:rFonts w:ascii="Arial Unicode MS" w:eastAsia="Arial Unicode MS" w:hAnsi="Arial Unicode MS" w:cs="Arial Unicode MS"/>
          <w:sz w:val="22"/>
          <w:szCs w:val="22"/>
          <w:lang w:val="es-ES_tradnl"/>
        </w:rPr>
        <w:t>…………</w:t>
      </w:r>
      <w:r>
        <w:rPr>
          <w:rStyle w:val="Ninguno"/>
          <w:rFonts w:ascii="Arial Unicode MS" w:eastAsia="Arial Unicode MS" w:hAnsi="Arial Unicode MS" w:cs="Arial Unicode MS"/>
          <w:sz w:val="22"/>
          <w:szCs w:val="22"/>
          <w:lang w:val="es-ES_tradnl"/>
        </w:rPr>
        <w:t xml:space="preserve"> </w:t>
      </w:r>
      <w:proofErr w:type="gramStart"/>
      <w:r>
        <w:rPr>
          <w:rStyle w:val="Ninguno"/>
          <w:rFonts w:ascii="Arial Unicode MS" w:eastAsia="Arial Unicode MS" w:hAnsi="Arial Unicode MS" w:cs="Arial Unicode MS"/>
          <w:sz w:val="22"/>
          <w:szCs w:val="22"/>
          <w:lang w:val="es-ES_tradnl"/>
        </w:rPr>
        <w:t xml:space="preserve">  </w:t>
      </w:r>
      <w:r w:rsidR="0063065E">
        <w:rPr>
          <w:rFonts w:ascii="Arial Unicode MS" w:eastAsia="Arial Unicode MS" w:hAnsi="Arial Unicode MS" w:cs="Arial Unicode MS"/>
          <w:sz w:val="22"/>
          <w:szCs w:val="22"/>
        </w:rPr>
        <w:t>,</w:t>
      </w:r>
      <w:proofErr w:type="gramEnd"/>
      <w:r w:rsidR="0063065E">
        <w:rPr>
          <w:rFonts w:ascii="Arial Unicode MS" w:eastAsia="Arial Unicode MS" w:hAnsi="Arial Unicode MS" w:cs="Arial Unicode MS"/>
          <w:sz w:val="22"/>
          <w:szCs w:val="22"/>
          <w:lang w:val="es-ES_tradnl"/>
        </w:rPr>
        <w:t xml:space="preserve"> formalicé</w:t>
      </w:r>
      <w:r>
        <w:rPr>
          <w:rFonts w:ascii="Arial Unicode MS" w:eastAsia="Arial Unicode MS" w:hAnsi="Arial Unicode MS" w:cs="Arial Unicode MS"/>
          <w:sz w:val="22"/>
          <w:szCs w:val="22"/>
          <w:lang w:val="es-ES_tradnl"/>
        </w:rPr>
        <w:t xml:space="preserve"> escritura de préstamo hipotecario, otorgada ante el Notario </w:t>
      </w:r>
      <w:r>
        <w:rPr>
          <w:rStyle w:val="Ninguno"/>
          <w:rFonts w:ascii="Arial Unicode MS" w:eastAsia="Arial Unicode MS" w:hAnsi="Arial Unicode MS" w:cs="Arial Unicode MS"/>
          <w:sz w:val="22"/>
          <w:szCs w:val="22"/>
        </w:rPr>
        <w:t>D.</w:t>
      </w:r>
      <w:r>
        <w:rPr>
          <w:rStyle w:val="Ninguno"/>
          <w:rFonts w:ascii="Arial Unicode MS" w:eastAsia="Arial Unicode MS" w:hAnsi="Arial Unicode MS" w:cs="Arial Unicode MS"/>
          <w:sz w:val="22"/>
          <w:szCs w:val="22"/>
          <w:lang w:val="es-ES_tradnl"/>
        </w:rPr>
        <w:t xml:space="preserve">  </w:t>
      </w:r>
      <w:proofErr w:type="gramStart"/>
      <w:r w:rsidR="002E00E0">
        <w:rPr>
          <w:rStyle w:val="Ninguno"/>
          <w:rFonts w:ascii="Arial Unicode MS" w:eastAsia="Arial Unicode MS" w:hAnsi="Arial Unicode MS" w:cs="Arial Unicode MS"/>
          <w:sz w:val="22"/>
          <w:szCs w:val="22"/>
          <w:lang w:val="es-ES_tradnl"/>
        </w:rPr>
        <w:t>…….</w:t>
      </w:r>
      <w:proofErr w:type="gramEnd"/>
      <w:r>
        <w:rPr>
          <w:rStyle w:val="Ninguno"/>
          <w:rFonts w:ascii="Arial Unicode MS" w:eastAsia="Arial Unicode MS" w:hAnsi="Arial Unicode MS" w:cs="Arial Unicode MS"/>
          <w:sz w:val="22"/>
          <w:szCs w:val="22"/>
          <w:lang w:val="es-ES_tradnl"/>
        </w:rPr>
        <w:t xml:space="preserve">  </w:t>
      </w:r>
      <w:r>
        <w:rPr>
          <w:rFonts w:ascii="Arial Unicode MS" w:eastAsia="Arial Unicode MS" w:hAnsi="Arial Unicode MS" w:cs="Arial Unicode MS"/>
          <w:sz w:val="22"/>
          <w:szCs w:val="22"/>
          <w:lang w:val="es-ES_tradnl"/>
        </w:rPr>
        <w:t xml:space="preserve">, bajo el número </w:t>
      </w:r>
      <w:r w:rsidR="002E00E0">
        <w:rPr>
          <w:rFonts w:ascii="Arial Unicode MS" w:eastAsia="Arial Unicode MS" w:hAnsi="Arial Unicode MS" w:cs="Arial Unicode MS"/>
          <w:sz w:val="22"/>
          <w:szCs w:val="22"/>
          <w:lang w:val="es-ES_tradnl"/>
        </w:rPr>
        <w:t>……….</w:t>
      </w:r>
      <w:r>
        <w:rPr>
          <w:rStyle w:val="Ninguno"/>
          <w:rFonts w:ascii="Arial Unicode MS" w:eastAsia="Arial Unicode MS" w:hAnsi="Arial Unicode MS" w:cs="Arial Unicode MS"/>
          <w:sz w:val="22"/>
          <w:szCs w:val="22"/>
          <w:lang w:val="es-ES_tradnl"/>
        </w:rPr>
        <w:t xml:space="preserve">  </w:t>
      </w:r>
      <w:r>
        <w:rPr>
          <w:rFonts w:ascii="Arial Unicode MS" w:eastAsia="Arial Unicode MS" w:hAnsi="Arial Unicode MS" w:cs="Arial Unicode MS"/>
          <w:sz w:val="22"/>
          <w:szCs w:val="22"/>
          <w:lang w:val="es-ES_tradnl"/>
        </w:rPr>
        <w:t>de su protocolo.</w:t>
      </w:r>
    </w:p>
    <w:p w:rsidR="00F21E1C" w:rsidRDefault="00016A39">
      <w:pPr>
        <w:pStyle w:val="Poromisin"/>
        <w:spacing w:before="120"/>
        <w:ind w:right="567" w:firstLine="709"/>
        <w:jc w:val="both"/>
        <w:rPr>
          <w:u w:color="000000"/>
          <w:lang w:val="es-ES_tradnl"/>
        </w:rPr>
      </w:pPr>
      <w:r>
        <w:rPr>
          <w:rFonts w:ascii="Arial Unicode MS" w:eastAsia="Arial Unicode MS" w:hAnsi="Arial Unicode MS" w:cs="Arial Unicode MS"/>
          <w:u w:color="000000"/>
          <w:lang w:val="es-ES_tradnl"/>
        </w:rPr>
        <w:br/>
      </w:r>
      <w:r>
        <w:rPr>
          <w:rStyle w:val="Ninguno"/>
          <w:rFonts w:ascii="Arial Unicode MS" w:eastAsia="Arial Unicode MS" w:hAnsi="Arial Unicode MS" w:cs="Arial Unicode MS"/>
          <w:u w:color="000000"/>
          <w:lang w:val="es-ES_tradnl"/>
        </w:rPr>
        <w:t>SEGUNDA.-</w:t>
      </w:r>
      <w:r w:rsidR="0063065E">
        <w:rPr>
          <w:rFonts w:ascii="Arial Unicode MS" w:eastAsia="Arial Unicode MS" w:hAnsi="Arial Unicode MS" w:cs="Arial Unicode MS"/>
          <w:u w:color="000000"/>
          <w:lang w:val="es-ES_tradnl"/>
        </w:rPr>
        <w:t xml:space="preserve"> Dicho préstamo contiene una</w:t>
      </w:r>
      <w:r>
        <w:rPr>
          <w:rFonts w:ascii="Arial Unicode MS" w:eastAsia="Arial Unicode MS" w:hAnsi="Arial Unicode MS" w:cs="Arial Unicode MS"/>
          <w:u w:color="000000"/>
          <w:lang w:val="es-ES_tradnl"/>
        </w:rPr>
        <w:t xml:space="preserve"> </w:t>
      </w:r>
      <w:r>
        <w:rPr>
          <w:rStyle w:val="Ninguno"/>
          <w:rFonts w:ascii="Arial Unicode MS" w:eastAsia="Arial Unicode MS" w:hAnsi="Arial Unicode MS" w:cs="Arial Unicode MS"/>
          <w:u w:color="000000"/>
          <w:lang w:val="es-ES_tradnl"/>
        </w:rPr>
        <w:t>cláusula suelo</w:t>
      </w:r>
      <w:r w:rsidR="0063065E">
        <w:rPr>
          <w:rStyle w:val="Ninguno"/>
          <w:rFonts w:ascii="Arial Unicode MS" w:eastAsia="Arial Unicode MS" w:hAnsi="Arial Unicode MS" w:cs="Arial Unicode MS"/>
          <w:u w:color="000000"/>
          <w:lang w:val="es-ES_tradnl"/>
        </w:rPr>
        <w:t xml:space="preserve"> que</w:t>
      </w:r>
      <w:r>
        <w:rPr>
          <w:rStyle w:val="Ninguno"/>
          <w:rFonts w:ascii="Arial Unicode MS" w:eastAsia="Arial Unicode MS" w:hAnsi="Arial Unicode MS" w:cs="Arial Unicode MS"/>
          <w:u w:color="000000"/>
          <w:lang w:val="es-ES_tradnl"/>
        </w:rPr>
        <w:t xml:space="preserve"> </w:t>
      </w:r>
      <w:r>
        <w:rPr>
          <w:rFonts w:ascii="Arial Unicode MS" w:eastAsia="Arial Unicode MS" w:hAnsi="Arial Unicode MS" w:cs="Arial Unicode MS"/>
          <w:u w:color="000000"/>
          <w:lang w:val="es-ES_tradnl"/>
        </w:rPr>
        <w:t>fue impuesta por esta entidad de forma completamente unilateral, no habiendo existido negociación alguna entre las partes, ni posibilidad de ella; y sin haber informado la prestamista, en ningún momento, ni del establecimiento mismo de esta condición general en el contrato, ni de su contenido, ni de los efectos que habría de producir la aplicación práctica respecto de la evolución del préstamo en cuestión.</w:t>
      </w:r>
    </w:p>
    <w:p w:rsidR="00F21E1C" w:rsidRDefault="00016A39">
      <w:pPr>
        <w:pStyle w:val="Poromisin"/>
        <w:spacing w:before="120"/>
        <w:ind w:right="567" w:firstLine="709"/>
        <w:jc w:val="both"/>
        <w:rPr>
          <w:u w:color="000000"/>
          <w:lang w:val="es-ES_tradnl"/>
        </w:rPr>
      </w:pPr>
      <w:r>
        <w:rPr>
          <w:rFonts w:ascii="Arial Unicode MS" w:eastAsia="Arial Unicode MS" w:hAnsi="Arial Unicode MS" w:cs="Arial Unicode MS"/>
          <w:u w:color="000000"/>
          <w:lang w:val="es-ES_tradnl"/>
        </w:rPr>
        <w:br/>
      </w:r>
      <w:r>
        <w:rPr>
          <w:rFonts w:ascii="Arial Unicode MS" w:eastAsia="Arial Unicode MS" w:hAnsi="Arial Unicode MS" w:cs="Arial Unicode MS"/>
          <w:u w:color="000000"/>
          <w:lang w:val="es-ES_tradnl"/>
        </w:rPr>
        <w:tab/>
        <w:t>A este respecto, indicar que la mencionada cláusula comporta un desequilibrio contractual importante que desvirtúa la esencia misma del contrato de préstamo a interés variable suscrito, que no es otra que la variación del tipo de interés en función de las fluctuaciones del mercado conforme al índice pactado. Con la incorporación de esta cláusula, la variabilidad del tipo de interés pretendida desaparece para convertir el préstamo en la práctica en una operación a interés fijo a la baja y que, en todo caso, se utiliza para lograr un incremento artificial del tipo de interés ante las tendencias bajistas del mercado hipotecario, en perjuicio de los intereses del prestatario, con la correlativa ganancia de esta entidad como prestamista.</w:t>
      </w:r>
      <w:r>
        <w:rPr>
          <w:rFonts w:ascii="Arial Unicode MS" w:eastAsia="Arial Unicode MS" w:hAnsi="Arial Unicode MS" w:cs="Arial Unicode MS"/>
          <w:u w:color="000000"/>
          <w:lang w:val="es-ES_tradnl"/>
        </w:rPr>
        <w:br/>
      </w:r>
      <w:r>
        <w:rPr>
          <w:rFonts w:ascii="Arial Unicode MS" w:eastAsia="Arial Unicode MS" w:hAnsi="Arial Unicode MS" w:cs="Arial Unicode MS"/>
          <w:u w:color="000000"/>
          <w:lang w:val="es-ES_tradnl"/>
        </w:rPr>
        <w:lastRenderedPageBreak/>
        <w:br/>
      </w:r>
    </w:p>
    <w:p w:rsidR="00F21E1C" w:rsidRDefault="00016A39">
      <w:pPr>
        <w:pStyle w:val="Poromisin"/>
        <w:spacing w:before="120"/>
        <w:ind w:right="567" w:firstLine="709"/>
        <w:jc w:val="both"/>
        <w:rPr>
          <w:u w:color="000000"/>
          <w:lang w:val="es-ES_tradnl"/>
        </w:rPr>
      </w:pPr>
      <w:r>
        <w:rPr>
          <w:rFonts w:ascii="Arial Unicode MS" w:eastAsia="Arial Unicode MS" w:hAnsi="Arial Unicode MS" w:cs="Arial Unicode MS"/>
          <w:u w:color="000000"/>
          <w:lang w:val="es-ES_tradnl"/>
        </w:rPr>
        <w:t>En virtud de lo anterior,</w:t>
      </w:r>
      <w:r>
        <w:rPr>
          <w:rFonts w:ascii="Arial Unicode MS" w:eastAsia="Arial Unicode MS" w:hAnsi="Arial Unicode MS" w:cs="Arial Unicode MS"/>
          <w:u w:color="000000"/>
          <w:lang w:val="es-ES_tradnl"/>
        </w:rPr>
        <w:br/>
      </w:r>
    </w:p>
    <w:p w:rsidR="00F21E1C" w:rsidRDefault="00F21E1C">
      <w:pPr>
        <w:pStyle w:val="Cuerpo"/>
        <w:suppressAutoHyphens/>
        <w:spacing w:after="0"/>
        <w:ind w:right="567"/>
        <w:jc w:val="both"/>
        <w:rPr>
          <w:rFonts w:ascii="Helvetica" w:eastAsia="Helvetica" w:hAnsi="Helvetica" w:cs="Helvetica"/>
          <w:sz w:val="22"/>
          <w:szCs w:val="22"/>
        </w:rPr>
      </w:pPr>
    </w:p>
    <w:p w:rsidR="00F21E1C" w:rsidRDefault="00016A39">
      <w:pPr>
        <w:pStyle w:val="Cuerpo"/>
        <w:keepNext/>
        <w:keepLines/>
        <w:suppressAutoHyphens/>
        <w:spacing w:after="0"/>
        <w:ind w:right="567"/>
        <w:jc w:val="center"/>
        <w:rPr>
          <w:rFonts w:ascii="Helvetica" w:eastAsia="Helvetica" w:hAnsi="Helvetica" w:cs="Helvetica"/>
          <w:sz w:val="22"/>
          <w:szCs w:val="22"/>
        </w:rPr>
      </w:pPr>
      <w:r>
        <w:rPr>
          <w:rStyle w:val="Ninguno"/>
          <w:rFonts w:ascii="Arial Unicode MS" w:eastAsia="Arial Unicode MS" w:hAnsi="Arial Unicode MS" w:cs="Arial Unicode MS"/>
          <w:sz w:val="22"/>
          <w:szCs w:val="22"/>
          <w:lang w:val="en-US"/>
        </w:rPr>
        <w:t>LES REQUIERO</w:t>
      </w:r>
      <w:r w:rsidR="006F5075">
        <w:rPr>
          <w:rStyle w:val="Ninguno"/>
          <w:rFonts w:ascii="Arial Unicode MS" w:eastAsia="Arial Unicode MS" w:hAnsi="Arial Unicode MS" w:cs="Arial Unicode MS"/>
          <w:sz w:val="22"/>
          <w:szCs w:val="22"/>
          <w:lang w:val="en-US"/>
        </w:rPr>
        <w:t xml:space="preserve"> PARA:</w:t>
      </w:r>
    </w:p>
    <w:p w:rsidR="00F21E1C" w:rsidRDefault="00F21E1C">
      <w:pPr>
        <w:pStyle w:val="Cuerpo"/>
        <w:keepNext/>
        <w:keepLines/>
        <w:suppressAutoHyphens/>
        <w:spacing w:after="0"/>
        <w:ind w:right="567"/>
        <w:jc w:val="both"/>
        <w:rPr>
          <w:rFonts w:ascii="Helvetica" w:eastAsia="Helvetica" w:hAnsi="Helvetica" w:cs="Helvetica"/>
          <w:sz w:val="22"/>
          <w:szCs w:val="22"/>
        </w:rPr>
      </w:pPr>
    </w:p>
    <w:p w:rsidR="00F21E1C" w:rsidRDefault="00F21E1C">
      <w:pPr>
        <w:pStyle w:val="Cuerpo"/>
        <w:keepNext/>
        <w:keepLines/>
        <w:suppressAutoHyphens/>
        <w:spacing w:after="0"/>
        <w:ind w:right="567"/>
        <w:jc w:val="both"/>
        <w:rPr>
          <w:rFonts w:ascii="Helvetica" w:eastAsia="Helvetica" w:hAnsi="Helvetica" w:cs="Helvetica"/>
          <w:sz w:val="22"/>
          <w:szCs w:val="22"/>
        </w:rPr>
      </w:pPr>
    </w:p>
    <w:p w:rsidR="00F21E1C" w:rsidRDefault="00016A39">
      <w:pPr>
        <w:pStyle w:val="Cuerpo"/>
        <w:keepNext/>
        <w:keepLines/>
        <w:numPr>
          <w:ilvl w:val="0"/>
          <w:numId w:val="2"/>
        </w:numPr>
        <w:suppressAutoHyphens/>
        <w:spacing w:after="0"/>
        <w:ind w:right="567"/>
        <w:jc w:val="both"/>
        <w:rPr>
          <w:rFonts w:ascii="Helvetica" w:hAnsi="Helvetica"/>
          <w:sz w:val="22"/>
          <w:szCs w:val="22"/>
          <w:lang w:val="es-ES_tradnl"/>
        </w:rPr>
      </w:pPr>
      <w:r>
        <w:rPr>
          <w:rFonts w:ascii="Arial Unicode MS" w:eastAsia="Arial Unicode MS" w:hAnsi="Arial Unicode MS" w:cs="Arial Unicode MS"/>
          <w:sz w:val="22"/>
          <w:szCs w:val="22"/>
          <w:lang w:val="es-ES_tradnl"/>
        </w:rPr>
        <w:t xml:space="preserve">El </w:t>
      </w:r>
      <w:proofErr w:type="spellStart"/>
      <w:r>
        <w:rPr>
          <w:rFonts w:ascii="Arial Unicode MS" w:eastAsia="Arial Unicode MS" w:hAnsi="Arial Unicode MS" w:cs="Arial Unicode MS"/>
          <w:sz w:val="22"/>
          <w:szCs w:val="22"/>
          <w:lang w:val="es-ES_tradnl"/>
        </w:rPr>
        <w:t>rec</w:t>
      </w:r>
      <w:r>
        <w:rPr>
          <w:rStyle w:val="Ninguno"/>
          <w:rFonts w:ascii="Arial Unicode MS" w:eastAsia="Arial Unicode MS" w:hAnsi="Arial Unicode MS" w:cs="Arial Unicode MS"/>
          <w:sz w:val="22"/>
          <w:szCs w:val="22"/>
          <w:lang w:val="es-ES_tradnl"/>
        </w:rPr>
        <w:t>á</w:t>
      </w:r>
      <w:r>
        <w:rPr>
          <w:rFonts w:ascii="Arial Unicode MS" w:eastAsia="Arial Unicode MS" w:hAnsi="Arial Unicode MS" w:cs="Arial Unicode MS"/>
          <w:sz w:val="22"/>
          <w:szCs w:val="22"/>
          <w:lang w:val="es-ES_tradnl"/>
        </w:rPr>
        <w:t>lculo</w:t>
      </w:r>
      <w:proofErr w:type="spellEnd"/>
      <w:r>
        <w:rPr>
          <w:rFonts w:ascii="Arial Unicode MS" w:eastAsia="Arial Unicode MS" w:hAnsi="Arial Unicode MS" w:cs="Arial Unicode MS"/>
          <w:sz w:val="22"/>
          <w:szCs w:val="22"/>
          <w:lang w:val="es-ES_tradnl"/>
        </w:rPr>
        <w:t xml:space="preserve"> de las cuotas satisfechas en el pr</w:t>
      </w:r>
      <w:r>
        <w:rPr>
          <w:rStyle w:val="Ninguno"/>
          <w:rFonts w:ascii="Arial Unicode MS" w:eastAsia="Arial Unicode MS" w:hAnsi="Arial Unicode MS" w:cs="Arial Unicode MS"/>
          <w:sz w:val="22"/>
          <w:szCs w:val="22"/>
          <w:lang w:val="es-ES_tradnl"/>
        </w:rPr>
        <w:t>é</w:t>
      </w:r>
      <w:r>
        <w:rPr>
          <w:rFonts w:ascii="Arial Unicode MS" w:eastAsia="Arial Unicode MS" w:hAnsi="Arial Unicode MS" w:cs="Arial Unicode MS"/>
          <w:sz w:val="22"/>
          <w:szCs w:val="22"/>
          <w:lang w:val="es-ES_tradnl"/>
        </w:rPr>
        <w:t>stamo desde la fecha de la primera revisi</w:t>
      </w:r>
      <w:r>
        <w:rPr>
          <w:rStyle w:val="Ninguno"/>
          <w:rFonts w:ascii="Arial Unicode MS" w:eastAsia="Arial Unicode MS" w:hAnsi="Arial Unicode MS" w:cs="Arial Unicode MS"/>
          <w:sz w:val="22"/>
          <w:szCs w:val="22"/>
          <w:lang w:val="es-ES_tradnl"/>
        </w:rPr>
        <w:t>ó</w:t>
      </w:r>
      <w:r>
        <w:rPr>
          <w:rFonts w:ascii="Arial Unicode MS" w:eastAsia="Arial Unicode MS" w:hAnsi="Arial Unicode MS" w:cs="Arial Unicode MS"/>
          <w:sz w:val="22"/>
          <w:szCs w:val="22"/>
          <w:lang w:val="es-ES_tradnl"/>
        </w:rPr>
        <w:t xml:space="preserve">n hasta la </w:t>
      </w:r>
      <w:r>
        <w:rPr>
          <w:rStyle w:val="Ninguno"/>
          <w:rFonts w:ascii="Arial Unicode MS" w:eastAsia="Arial Unicode MS" w:hAnsi="Arial Unicode MS" w:cs="Arial Unicode MS"/>
          <w:sz w:val="22"/>
          <w:szCs w:val="22"/>
          <w:lang w:val="es-ES_tradnl"/>
        </w:rPr>
        <w:t>ú</w:t>
      </w:r>
      <w:r>
        <w:rPr>
          <w:rFonts w:ascii="Arial Unicode MS" w:eastAsia="Arial Unicode MS" w:hAnsi="Arial Unicode MS" w:cs="Arial Unicode MS"/>
          <w:sz w:val="22"/>
          <w:szCs w:val="22"/>
          <w:lang w:val="es-ES_tradnl"/>
        </w:rPr>
        <w:t>ltima cuota abonada, aplicando el tipo de inter</w:t>
      </w:r>
      <w:r>
        <w:rPr>
          <w:rStyle w:val="Ninguno"/>
          <w:rFonts w:ascii="Arial Unicode MS" w:eastAsia="Arial Unicode MS" w:hAnsi="Arial Unicode MS" w:cs="Arial Unicode MS"/>
          <w:sz w:val="22"/>
          <w:szCs w:val="22"/>
          <w:lang w:val="es-ES_tradnl"/>
        </w:rPr>
        <w:t>é</w:t>
      </w:r>
      <w:r>
        <w:rPr>
          <w:rFonts w:ascii="Arial Unicode MS" w:eastAsia="Arial Unicode MS" w:hAnsi="Arial Unicode MS" w:cs="Arial Unicode MS"/>
          <w:sz w:val="22"/>
          <w:szCs w:val="22"/>
          <w:lang w:val="es-ES_tradnl"/>
        </w:rPr>
        <w:t>s de referencia pactado en cada momento y el diferencial pactado, como si nunca se hubiese aplicado tal límite mínimo</w:t>
      </w:r>
      <w:r>
        <w:rPr>
          <w:rFonts w:ascii="Arial Unicode MS" w:eastAsia="Arial Unicode MS" w:hAnsi="Arial Unicode MS" w:cs="Arial Unicode MS"/>
          <w:sz w:val="22"/>
          <w:szCs w:val="22"/>
        </w:rPr>
        <w:t xml:space="preserve">. </w:t>
      </w:r>
    </w:p>
    <w:p w:rsidR="00F21E1C" w:rsidRDefault="00F21E1C">
      <w:pPr>
        <w:pStyle w:val="Cuerpo"/>
        <w:keepNext/>
        <w:keepLines/>
        <w:suppressAutoHyphens/>
        <w:spacing w:after="0"/>
        <w:ind w:right="567"/>
        <w:jc w:val="both"/>
        <w:rPr>
          <w:rFonts w:ascii="Helvetica" w:eastAsia="Helvetica" w:hAnsi="Helvetica" w:cs="Helvetica"/>
          <w:sz w:val="22"/>
          <w:szCs w:val="22"/>
        </w:rPr>
      </w:pPr>
    </w:p>
    <w:p w:rsidR="00F21E1C" w:rsidRDefault="00016A39">
      <w:pPr>
        <w:pStyle w:val="Cuerpo"/>
        <w:keepNext/>
        <w:keepLines/>
        <w:numPr>
          <w:ilvl w:val="0"/>
          <w:numId w:val="2"/>
        </w:numPr>
        <w:suppressAutoHyphens/>
        <w:spacing w:after="0"/>
        <w:ind w:right="567"/>
        <w:jc w:val="both"/>
        <w:rPr>
          <w:rFonts w:ascii="Helvetica" w:hAnsi="Helvetica"/>
          <w:sz w:val="22"/>
          <w:szCs w:val="22"/>
          <w:lang w:val="es-ES_tradnl"/>
        </w:rPr>
      </w:pPr>
      <w:r>
        <w:rPr>
          <w:rFonts w:ascii="Arial Unicode MS" w:eastAsia="Arial Unicode MS" w:hAnsi="Arial Unicode MS" w:cs="Arial Unicode MS"/>
          <w:sz w:val="22"/>
          <w:szCs w:val="22"/>
          <w:lang w:val="es-ES_tradnl"/>
        </w:rPr>
        <w:t>Acto seguido, procedan a poner a disposición el importe resultante de la diferencia entre los intereses remuneratorios abonados conforme a esa cl</w:t>
      </w:r>
      <w:r>
        <w:rPr>
          <w:rStyle w:val="Ninguno"/>
          <w:rFonts w:ascii="Arial Unicode MS" w:eastAsia="Arial Unicode MS" w:hAnsi="Arial Unicode MS" w:cs="Arial Unicode MS"/>
          <w:sz w:val="22"/>
          <w:szCs w:val="22"/>
          <w:lang w:val="es-ES_tradnl"/>
        </w:rPr>
        <w:t>á</w:t>
      </w:r>
      <w:r>
        <w:rPr>
          <w:rFonts w:ascii="Arial Unicode MS" w:eastAsia="Arial Unicode MS" w:hAnsi="Arial Unicode MS" w:cs="Arial Unicode MS"/>
          <w:sz w:val="22"/>
          <w:szCs w:val="22"/>
          <w:lang w:val="es-ES_tradnl"/>
        </w:rPr>
        <w:t xml:space="preserve">usula de </w:t>
      </w:r>
      <w:proofErr w:type="spellStart"/>
      <w:r>
        <w:rPr>
          <w:rFonts w:ascii="Arial Unicode MS" w:eastAsia="Arial Unicode MS" w:hAnsi="Arial Unicode MS" w:cs="Arial Unicode MS"/>
          <w:sz w:val="22"/>
          <w:szCs w:val="22"/>
          <w:lang w:val="es-ES_tradnl"/>
        </w:rPr>
        <w:t>l</w:t>
      </w:r>
      <w:r>
        <w:rPr>
          <w:rStyle w:val="Ninguno"/>
          <w:rFonts w:ascii="Arial Unicode MS" w:eastAsia="Arial Unicode MS" w:hAnsi="Arial Unicode MS" w:cs="Arial Unicode MS"/>
          <w:sz w:val="22"/>
          <w:szCs w:val="22"/>
          <w:lang w:val="es-ES_tradnl"/>
        </w:rPr>
        <w:t>í</w:t>
      </w:r>
      <w:r>
        <w:rPr>
          <w:rFonts w:ascii="Arial Unicode MS" w:eastAsia="Arial Unicode MS" w:hAnsi="Arial Unicode MS" w:cs="Arial Unicode MS"/>
          <w:sz w:val="22"/>
          <w:szCs w:val="22"/>
          <w:lang w:val="pt-PT"/>
        </w:rPr>
        <w:t>mite</w:t>
      </w:r>
      <w:proofErr w:type="spellEnd"/>
      <w:r>
        <w:rPr>
          <w:rFonts w:ascii="Arial Unicode MS" w:eastAsia="Arial Unicode MS" w:hAnsi="Arial Unicode MS" w:cs="Arial Unicode MS"/>
          <w:sz w:val="22"/>
          <w:szCs w:val="22"/>
          <w:lang w:val="pt-PT"/>
        </w:rPr>
        <w:t xml:space="preserve"> m</w:t>
      </w:r>
      <w:r>
        <w:rPr>
          <w:rStyle w:val="Ninguno"/>
          <w:rFonts w:ascii="Arial Unicode MS" w:eastAsia="Arial Unicode MS" w:hAnsi="Arial Unicode MS" w:cs="Arial Unicode MS"/>
          <w:sz w:val="22"/>
          <w:szCs w:val="22"/>
          <w:lang w:val="es-ES_tradnl"/>
        </w:rPr>
        <w:t>í</w:t>
      </w:r>
      <w:r>
        <w:rPr>
          <w:rFonts w:ascii="Arial Unicode MS" w:eastAsia="Arial Unicode MS" w:hAnsi="Arial Unicode MS" w:cs="Arial Unicode MS"/>
          <w:sz w:val="22"/>
          <w:szCs w:val="22"/>
          <w:lang w:val="it-IT"/>
        </w:rPr>
        <w:t>nimo de</w:t>
      </w:r>
      <w:r>
        <w:rPr>
          <w:rFonts w:ascii="Arial Unicode MS" w:eastAsia="Arial Unicode MS" w:hAnsi="Arial Unicode MS" w:cs="Arial Unicode MS"/>
          <w:sz w:val="22"/>
          <w:szCs w:val="22"/>
          <w:lang w:val="es-ES_tradnl"/>
        </w:rPr>
        <w:t>l tipo de inter</w:t>
      </w:r>
      <w:r>
        <w:rPr>
          <w:rStyle w:val="Ninguno"/>
          <w:rFonts w:ascii="Arial Unicode MS" w:eastAsia="Arial Unicode MS" w:hAnsi="Arial Unicode MS" w:cs="Arial Unicode MS"/>
          <w:sz w:val="22"/>
          <w:szCs w:val="22"/>
          <w:lang w:val="es-ES_tradnl"/>
        </w:rPr>
        <w:t>é</w:t>
      </w:r>
      <w:r>
        <w:rPr>
          <w:rFonts w:ascii="Arial Unicode MS" w:eastAsia="Arial Unicode MS" w:hAnsi="Arial Unicode MS" w:cs="Arial Unicode MS"/>
          <w:sz w:val="22"/>
          <w:szCs w:val="22"/>
          <w:lang w:val="es-ES_tradnl"/>
        </w:rPr>
        <w:t>s y la que realmente hubiera debido abonar sin esa barrera, más los intereses legales devengados desde cada pago</w:t>
      </w:r>
      <w:r>
        <w:rPr>
          <w:rFonts w:ascii="Arial Unicode MS" w:eastAsia="Arial Unicode MS" w:hAnsi="Arial Unicode MS" w:cs="Arial Unicode MS"/>
          <w:sz w:val="22"/>
          <w:szCs w:val="22"/>
        </w:rPr>
        <w:t>.</w:t>
      </w:r>
    </w:p>
    <w:p w:rsidR="00F21E1C" w:rsidRDefault="00F21E1C">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right="567" w:firstLine="567"/>
        <w:jc w:val="both"/>
        <w:rPr>
          <w:rFonts w:ascii="Helvetica" w:eastAsia="Helvetica" w:hAnsi="Helvetica" w:cs="Helvetica"/>
          <w:sz w:val="22"/>
          <w:szCs w:val="22"/>
        </w:rPr>
      </w:pPr>
    </w:p>
    <w:p w:rsidR="00F21E1C" w:rsidRDefault="00016A39">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right="567" w:firstLine="567"/>
        <w:jc w:val="both"/>
        <w:rPr>
          <w:rFonts w:ascii="Helvetica" w:eastAsia="Helvetica" w:hAnsi="Helvetica" w:cs="Helvetica"/>
          <w:sz w:val="22"/>
          <w:szCs w:val="22"/>
        </w:rPr>
      </w:pPr>
      <w:r>
        <w:rPr>
          <w:rFonts w:ascii="Arial Unicode MS" w:eastAsia="Arial Unicode MS" w:hAnsi="Arial Unicode MS" w:cs="Arial Unicode MS"/>
          <w:sz w:val="22"/>
          <w:szCs w:val="22"/>
        </w:rPr>
        <w:br/>
      </w:r>
      <w:r>
        <w:rPr>
          <w:rStyle w:val="Ninguno"/>
          <w:rFonts w:ascii="Arial Unicode MS" w:eastAsia="Arial Unicode MS" w:hAnsi="Arial Unicode MS" w:cs="Arial Unicode MS"/>
          <w:sz w:val="22"/>
          <w:szCs w:val="22"/>
          <w:lang w:val="de-DE"/>
        </w:rPr>
        <w:t>TERCER</w:t>
      </w:r>
      <w:r>
        <w:rPr>
          <w:rStyle w:val="Ninguno"/>
          <w:rFonts w:ascii="Arial Unicode MS" w:eastAsia="Arial Unicode MS" w:hAnsi="Arial Unicode MS" w:cs="Arial Unicode MS"/>
          <w:sz w:val="22"/>
          <w:szCs w:val="22"/>
          <w:lang w:val="es-ES_tradnl"/>
        </w:rPr>
        <w:t>A</w:t>
      </w:r>
      <w:r>
        <w:rPr>
          <w:rStyle w:val="Ninguno"/>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lang w:val="es-ES_tradnl"/>
        </w:rPr>
        <w:t>En la referida operación actuaba como</w:t>
      </w:r>
      <w:r>
        <w:rPr>
          <w:rFonts w:ascii="Arial Unicode MS" w:eastAsia="Arial Unicode MS" w:hAnsi="Arial Unicode MS" w:cs="Arial Unicode MS"/>
          <w:sz w:val="22"/>
          <w:szCs w:val="22"/>
          <w:lang w:val="pt-PT"/>
        </w:rPr>
        <w:t xml:space="preserve"> consumidor</w:t>
      </w:r>
      <w:r>
        <w:rPr>
          <w:rFonts w:ascii="Arial Unicode MS" w:eastAsia="Arial Unicode MS" w:hAnsi="Arial Unicode MS" w:cs="Arial Unicode MS"/>
          <w:sz w:val="22"/>
          <w:szCs w:val="22"/>
          <w:lang w:val="es-ES_tradnl"/>
        </w:rPr>
        <w:t xml:space="preserve"> y usuario, en los t</w:t>
      </w:r>
      <w:r>
        <w:rPr>
          <w:rFonts w:ascii="Arial Unicode MS" w:eastAsia="Arial Unicode MS" w:hAnsi="Arial Unicode MS" w:cs="Arial Unicode MS"/>
          <w:sz w:val="22"/>
          <w:szCs w:val="22"/>
          <w:lang w:val="fr-FR"/>
        </w:rPr>
        <w:t>é</w:t>
      </w:r>
      <w:proofErr w:type="spellStart"/>
      <w:r>
        <w:rPr>
          <w:rFonts w:ascii="Arial Unicode MS" w:eastAsia="Arial Unicode MS" w:hAnsi="Arial Unicode MS" w:cs="Arial Unicode MS"/>
          <w:sz w:val="22"/>
          <w:szCs w:val="22"/>
          <w:lang w:val="es-ES_tradnl"/>
        </w:rPr>
        <w:t>rminos</w:t>
      </w:r>
      <w:proofErr w:type="spellEnd"/>
      <w:r>
        <w:rPr>
          <w:rFonts w:ascii="Arial Unicode MS" w:eastAsia="Arial Unicode MS" w:hAnsi="Arial Unicode MS" w:cs="Arial Unicode MS"/>
          <w:sz w:val="22"/>
          <w:szCs w:val="22"/>
          <w:lang w:val="es-ES_tradnl"/>
        </w:rPr>
        <w:t xml:space="preserve"> previstos en el </w:t>
      </w:r>
      <w:r>
        <w:rPr>
          <w:rStyle w:val="Ninguno"/>
          <w:rFonts w:ascii="Arial Unicode MS" w:eastAsia="Arial Unicode MS" w:hAnsi="Arial Unicode MS" w:cs="Arial Unicode MS"/>
          <w:sz w:val="22"/>
          <w:szCs w:val="22"/>
          <w:lang w:val="es-ES_tradnl"/>
        </w:rPr>
        <w:t>artículo 3</w:t>
      </w:r>
      <w:r>
        <w:rPr>
          <w:rFonts w:ascii="Arial Unicode MS" w:eastAsia="Arial Unicode MS" w:hAnsi="Arial Unicode MS" w:cs="Arial Unicode MS"/>
          <w:sz w:val="22"/>
          <w:szCs w:val="22"/>
          <w:lang w:val="es-ES_tradnl"/>
        </w:rPr>
        <w:t xml:space="preserve"> del</w:t>
      </w:r>
      <w:r>
        <w:rPr>
          <w:rFonts w:ascii="Arial Unicode MS" w:eastAsia="Arial Unicode MS" w:hAnsi="Arial Unicode MS" w:cs="Arial Unicode MS"/>
          <w:sz w:val="22"/>
          <w:szCs w:val="22"/>
        </w:rPr>
        <w:t xml:space="preserve"> </w:t>
      </w:r>
      <w:r>
        <w:rPr>
          <w:rStyle w:val="Ninguno"/>
          <w:rFonts w:ascii="Arial Unicode MS" w:eastAsia="Arial Unicode MS" w:hAnsi="Arial Unicode MS" w:cs="Arial Unicode MS"/>
          <w:sz w:val="22"/>
          <w:szCs w:val="22"/>
          <w:lang w:val="es-ES_tradnl"/>
        </w:rPr>
        <w:t>Real Decreto Legislativo 1/2007, de 16 de noviembre, por el que se aprueba el texto refundido de la Ley General para la Defensa de los Consumidores y Usuarios</w:t>
      </w:r>
      <w:r>
        <w:rPr>
          <w:rFonts w:ascii="Arial Unicode MS" w:eastAsia="Arial Unicode MS" w:hAnsi="Arial Unicode MS" w:cs="Arial Unicode MS"/>
          <w:sz w:val="22"/>
          <w:szCs w:val="22"/>
        </w:rPr>
        <w:t>.</w:t>
      </w:r>
    </w:p>
    <w:p w:rsidR="00F21E1C" w:rsidRDefault="00016A39">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right="567" w:firstLine="567"/>
        <w:jc w:val="both"/>
        <w:rPr>
          <w:rFonts w:ascii="Helvetica" w:eastAsia="Helvetica" w:hAnsi="Helvetica" w:cs="Helvetica"/>
          <w:sz w:val="22"/>
          <w:szCs w:val="22"/>
        </w:rPr>
      </w:pPr>
      <w:r>
        <w:rPr>
          <w:rFonts w:ascii="Arial Unicode MS" w:eastAsia="Arial Unicode MS" w:hAnsi="Arial Unicode MS" w:cs="Arial Unicode MS"/>
          <w:sz w:val="22"/>
          <w:szCs w:val="22"/>
        </w:rPr>
        <w:br/>
      </w:r>
      <w:r>
        <w:rPr>
          <w:rStyle w:val="Ninguno"/>
          <w:rFonts w:ascii="Arial Unicode MS" w:eastAsia="Arial Unicode MS" w:hAnsi="Arial Unicode MS" w:cs="Arial Unicode MS"/>
          <w:sz w:val="22"/>
          <w:szCs w:val="22"/>
          <w:lang w:val="pt-PT"/>
        </w:rPr>
        <w:t>CUART</w:t>
      </w:r>
      <w:r>
        <w:rPr>
          <w:rStyle w:val="Ninguno"/>
          <w:rFonts w:ascii="Arial Unicode MS" w:eastAsia="Arial Unicode MS" w:hAnsi="Arial Unicode MS" w:cs="Arial Unicode MS"/>
          <w:sz w:val="22"/>
          <w:szCs w:val="22"/>
          <w:lang w:val="es-ES_tradnl"/>
        </w:rPr>
        <w:t>A</w:t>
      </w:r>
      <w:r>
        <w:rPr>
          <w:rStyle w:val="Ninguno"/>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lang w:val="pt-PT"/>
        </w:rPr>
        <w:t>Esta</w:t>
      </w:r>
      <w:r>
        <w:rPr>
          <w:rFonts w:ascii="Arial Unicode MS" w:eastAsia="Arial Unicode MS" w:hAnsi="Arial Unicode MS" w:cs="Arial Unicode MS"/>
          <w:sz w:val="22"/>
          <w:szCs w:val="22"/>
          <w:lang w:val="es-ES_tradnl"/>
        </w:rPr>
        <w:t>s</w:t>
      </w:r>
      <w:r w:rsidRPr="008C3C5F">
        <w:rPr>
          <w:rFonts w:ascii="Arial Unicode MS" w:eastAsia="Arial Unicode MS" w:hAnsi="Arial Unicode MS" w:cs="Arial Unicode MS"/>
          <w:sz w:val="22"/>
          <w:szCs w:val="22"/>
        </w:rPr>
        <w:t xml:space="preserve"> cl</w:t>
      </w:r>
      <w:r>
        <w:rPr>
          <w:rFonts w:ascii="Arial Unicode MS" w:eastAsia="Arial Unicode MS" w:hAnsi="Arial Unicode MS" w:cs="Arial Unicode MS"/>
          <w:sz w:val="22"/>
          <w:szCs w:val="22"/>
        </w:rPr>
        <w:t>áusula</w:t>
      </w:r>
      <w:r>
        <w:rPr>
          <w:rFonts w:ascii="Arial Unicode MS" w:eastAsia="Arial Unicode MS" w:hAnsi="Arial Unicode MS" w:cs="Arial Unicode MS"/>
          <w:sz w:val="22"/>
          <w:szCs w:val="22"/>
          <w:lang w:val="es-ES_tradnl"/>
        </w:rPr>
        <w:t xml:space="preserve">s no fueron </w:t>
      </w:r>
      <w:r>
        <w:rPr>
          <w:rFonts w:ascii="Arial Unicode MS" w:eastAsia="Arial Unicode MS" w:hAnsi="Arial Unicode MS" w:cs="Arial Unicode MS"/>
          <w:sz w:val="22"/>
          <w:szCs w:val="22"/>
          <w:lang w:val="pt-PT"/>
        </w:rPr>
        <w:t>negociada</w:t>
      </w:r>
      <w:r>
        <w:rPr>
          <w:rFonts w:ascii="Arial Unicode MS" w:eastAsia="Arial Unicode MS" w:hAnsi="Arial Unicode MS" w:cs="Arial Unicode MS"/>
          <w:sz w:val="22"/>
          <w:szCs w:val="22"/>
          <w:lang w:val="es-ES_tradnl"/>
        </w:rPr>
        <w:t>s</w:t>
      </w:r>
      <w:r>
        <w:rPr>
          <w:rFonts w:ascii="Arial Unicode MS" w:eastAsia="Arial Unicode MS" w:hAnsi="Arial Unicode MS" w:cs="Arial Unicode MS"/>
          <w:sz w:val="22"/>
          <w:szCs w:val="22"/>
          <w:lang w:val="pt-PT"/>
        </w:rPr>
        <w:t xml:space="preserve"> individualmente</w:t>
      </w:r>
      <w:r>
        <w:rPr>
          <w:rFonts w:ascii="Arial Unicode MS" w:eastAsia="Arial Unicode MS" w:hAnsi="Arial Unicode MS" w:cs="Arial Unicode MS"/>
          <w:sz w:val="22"/>
          <w:szCs w:val="22"/>
          <w:lang w:val="es-ES_tradnl"/>
        </w:rPr>
        <w:t>,</w:t>
      </w:r>
      <w:r>
        <w:rPr>
          <w:rFonts w:ascii="Arial Unicode MS" w:eastAsia="Arial Unicode MS" w:hAnsi="Arial Unicode MS" w:cs="Arial Unicode MS"/>
          <w:sz w:val="22"/>
          <w:szCs w:val="22"/>
          <w:lang w:val="pt-PT"/>
        </w:rPr>
        <w:t xml:space="preserve"> resultando ser, por tanto, </w:t>
      </w:r>
      <w:r>
        <w:rPr>
          <w:rStyle w:val="Ninguno"/>
          <w:rFonts w:ascii="Arial Unicode MS" w:eastAsia="Arial Unicode MS" w:hAnsi="Arial Unicode MS" w:cs="Arial Unicode MS"/>
          <w:sz w:val="22"/>
          <w:szCs w:val="22"/>
          <w:lang w:val="es-ES_tradnl"/>
        </w:rPr>
        <w:t>condiciones</w:t>
      </w:r>
      <w:r>
        <w:rPr>
          <w:rStyle w:val="Ninguno"/>
          <w:rFonts w:ascii="Arial Unicode MS" w:eastAsia="Arial Unicode MS" w:hAnsi="Arial Unicode MS" w:cs="Arial Unicode MS"/>
          <w:sz w:val="22"/>
          <w:szCs w:val="22"/>
          <w:lang w:val="de-DE"/>
        </w:rPr>
        <w:t xml:space="preserve"> general</w:t>
      </w:r>
      <w:r>
        <w:rPr>
          <w:rStyle w:val="Ninguno"/>
          <w:rFonts w:ascii="Arial Unicode MS" w:eastAsia="Arial Unicode MS" w:hAnsi="Arial Unicode MS" w:cs="Arial Unicode MS"/>
          <w:sz w:val="22"/>
          <w:szCs w:val="22"/>
          <w:lang w:val="es-ES_tradnl"/>
        </w:rPr>
        <w:t xml:space="preserve">es de la </w:t>
      </w:r>
      <w:proofErr w:type="spellStart"/>
      <w:r>
        <w:rPr>
          <w:rStyle w:val="Ninguno"/>
          <w:rFonts w:ascii="Arial Unicode MS" w:eastAsia="Arial Unicode MS" w:hAnsi="Arial Unicode MS" w:cs="Arial Unicode MS"/>
          <w:sz w:val="22"/>
          <w:szCs w:val="22"/>
          <w:lang w:val="es-ES_tradnl"/>
        </w:rPr>
        <w:t>contratació</w:t>
      </w:r>
      <w:proofErr w:type="spellEnd"/>
      <w:r>
        <w:rPr>
          <w:rStyle w:val="Ninguno"/>
          <w:rFonts w:ascii="Arial Unicode MS" w:eastAsia="Arial Unicode MS" w:hAnsi="Arial Unicode MS" w:cs="Arial Unicode MS"/>
          <w:sz w:val="22"/>
          <w:szCs w:val="22"/>
        </w:rPr>
        <w:t>n</w:t>
      </w:r>
      <w:r>
        <w:rPr>
          <w:rFonts w:ascii="Arial Unicode MS" w:eastAsia="Arial Unicode MS" w:hAnsi="Arial Unicode MS" w:cs="Arial Unicode MS"/>
          <w:sz w:val="22"/>
          <w:szCs w:val="22"/>
          <w:lang w:val="es-ES_tradnl"/>
        </w:rPr>
        <w:t xml:space="preserve"> que no permiten</w:t>
      </w:r>
      <w:r>
        <w:rPr>
          <w:rFonts w:ascii="Arial Unicode MS" w:eastAsia="Arial Unicode MS" w:hAnsi="Arial Unicode MS" w:cs="Arial Unicode MS"/>
          <w:sz w:val="22"/>
          <w:szCs w:val="22"/>
          <w:lang w:val="pt-PT"/>
        </w:rPr>
        <w:t xml:space="preserve"> distribuir </w:t>
      </w:r>
      <w:r>
        <w:rPr>
          <w:rFonts w:ascii="Arial Unicode MS" w:eastAsia="Arial Unicode MS" w:hAnsi="Arial Unicode MS" w:cs="Arial Unicode MS"/>
          <w:sz w:val="22"/>
          <w:szCs w:val="22"/>
          <w:lang w:val="es-ES_tradnl"/>
        </w:rPr>
        <w:t>de manera equilibrada entre las partes el riesgo sobre las variaciones del tipo de referencia sobre el que se calcula el tipo de interés aplicable -suelo-.</w:t>
      </w:r>
    </w:p>
    <w:p w:rsidR="00F21E1C" w:rsidRDefault="00F21E1C">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right="283" w:firstLine="567"/>
        <w:rPr>
          <w:rFonts w:ascii="Helvetica" w:eastAsia="Helvetica" w:hAnsi="Helvetica" w:cs="Helvetica"/>
          <w:sz w:val="22"/>
          <w:szCs w:val="22"/>
        </w:rPr>
      </w:pPr>
    </w:p>
    <w:p w:rsidR="00F21E1C" w:rsidRDefault="00016A39">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right="283" w:firstLine="567"/>
        <w:rPr>
          <w:rFonts w:ascii="Helvetica" w:eastAsia="Helvetica" w:hAnsi="Helvetica" w:cs="Helvetica"/>
          <w:sz w:val="22"/>
          <w:szCs w:val="22"/>
        </w:rPr>
      </w:pPr>
      <w:r>
        <w:rPr>
          <w:rFonts w:ascii="Arial Unicode MS" w:eastAsia="Arial Unicode MS" w:hAnsi="Arial Unicode MS" w:cs="Arial Unicode MS"/>
          <w:sz w:val="22"/>
          <w:szCs w:val="22"/>
          <w:lang w:val="it-IT"/>
        </w:rPr>
        <w:t>Atentamente,</w:t>
      </w:r>
      <w:r w:rsidR="00E63C4B">
        <w:rPr>
          <w:rFonts w:ascii="Arial Unicode MS" w:eastAsia="Arial Unicode MS" w:hAnsi="Arial Unicode MS" w:cs="Arial Unicode MS"/>
          <w:sz w:val="22"/>
          <w:szCs w:val="22"/>
          <w:lang w:val="it-IT"/>
        </w:rPr>
        <w:t xml:space="preserve">  FIRMA</w:t>
      </w:r>
    </w:p>
    <w:p w:rsidR="00F21E1C" w:rsidRDefault="00016A39" w:rsidP="00BC6D37">
      <w:pPr>
        <w:pStyle w:val="Cue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right="283"/>
      </w:pP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p>
    <w:sectPr w:rsidR="00F21E1C" w:rsidSect="00F21E1C">
      <w:headerReference w:type="even" r:id="rId7"/>
      <w:headerReference w:type="default" r:id="rId8"/>
      <w:footerReference w:type="even" r:id="rId9"/>
      <w:footerReference w:type="default" r:id="rId10"/>
      <w:headerReference w:type="first" r:id="rId11"/>
      <w:footerReference w:type="first" r:id="rId12"/>
      <w:pgSz w:w="11900" w:h="16840"/>
      <w:pgMar w:top="2127" w:right="1701" w:bottom="1135" w:left="1701" w:header="5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57D" w:rsidRDefault="0026157D" w:rsidP="00F21E1C">
      <w:r>
        <w:separator/>
      </w:r>
    </w:p>
  </w:endnote>
  <w:endnote w:type="continuationSeparator" w:id="0">
    <w:p w:rsidR="0026157D" w:rsidRDefault="0026157D" w:rsidP="00F2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F10" w:rsidRDefault="00792F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1C" w:rsidRDefault="00F21E1C">
    <w:pPr>
      <w:pStyle w:val="Cuerpo"/>
      <w:spacing w:before="840" w:after="0"/>
      <w:jc w:val="both"/>
      <w:rPr>
        <w:rStyle w:val="Ninguno"/>
        <w:rFonts w:ascii="Arial" w:hAnsi="Arial"/>
        <w:color w:val="A5A5A5"/>
        <w:sz w:val="16"/>
        <w:szCs w:val="16"/>
        <w:u w:color="A5A5A5"/>
        <w:lang w:val="es-ES_tradnl"/>
      </w:rPr>
    </w:pPr>
  </w:p>
  <w:p w:rsidR="00F21E1C" w:rsidRDefault="00F21E1C">
    <w:pPr>
      <w:pStyle w:val="Cuerpo"/>
      <w:spacing w:after="0"/>
      <w:jc w:val="both"/>
      <w:rPr>
        <w:rStyle w:val="Ninguno"/>
        <w:rFonts w:ascii="Arial" w:hAnsi="Arial"/>
        <w:color w:val="969696"/>
        <w:sz w:val="16"/>
        <w:szCs w:val="16"/>
        <w:u w:color="969696"/>
        <w:lang w:val="es-ES_tradnl"/>
      </w:rPr>
    </w:pPr>
  </w:p>
  <w:p w:rsidR="00F21E1C" w:rsidRDefault="00F21E1C">
    <w:pPr>
      <w:pStyle w:val="Cuerpo"/>
      <w:spacing w:after="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F10" w:rsidRDefault="00792F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57D" w:rsidRDefault="0026157D" w:rsidP="00F21E1C">
      <w:r>
        <w:separator/>
      </w:r>
    </w:p>
  </w:footnote>
  <w:footnote w:type="continuationSeparator" w:id="0">
    <w:p w:rsidR="0026157D" w:rsidRDefault="0026157D" w:rsidP="00F21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F10" w:rsidRDefault="0026157D">
    <w:pPr>
      <w:pStyle w:val="Encabezado"/>
    </w:pPr>
    <w:r>
      <w:rPr>
        <w:noProof/>
      </w:rPr>
      <w:pict w14:anchorId="4E24ED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998616" o:spid="_x0000_s2051" type="#_x0000_t75" alt="/Users/MA/Google Drive/01_Empresas/Mobente/02_Clientes/RedABAFI/03_MIC/BRANDING/red-abafi.png" style="position:absolute;margin-left:0;margin-top:0;width:424.3pt;height:227pt;z-index:-251653120;mso-wrap-edited:f;mso-width-percent:0;mso-height-percent:0;mso-position-horizontal:center;mso-position-horizontal-relative:margin;mso-position-vertical:center;mso-position-vertical-relative:margin;mso-width-percent:0;mso-height-percent:0" o:allowincell="f">
          <v:imagedata r:id="rId1" o:title="red-abafi"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1C" w:rsidRDefault="0026157D">
    <w:pPr>
      <w:pStyle w:val="Encabezado"/>
      <w:tabs>
        <w:tab w:val="clear" w:pos="8504"/>
        <w:tab w:val="right" w:pos="8478"/>
      </w:tabs>
      <w:jc w:val="center"/>
    </w:pPr>
    <w:r>
      <w:rPr>
        <w:noProof/>
      </w:rPr>
      <w:pict w14:anchorId="55A49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998617" o:spid="_x0000_s2050" type="#_x0000_t75" alt="/Users/MA/Google Drive/01_Empresas/Mobente/02_Clientes/RedABAFI/03_MIC/BRANDING/red-abafi.png" style="position:absolute;left:0;text-align:left;margin-left:0;margin-top:0;width:424.3pt;height:227pt;z-index:-251650048;mso-wrap-edited:f;mso-width-percent:0;mso-height-percent:0;mso-position-horizontal:center;mso-position-horizontal-relative:margin;mso-position-vertical:center;mso-position-vertical-relative:margin;mso-width-percent:0;mso-height-percent:0" o:allowincell="f">
          <v:imagedata r:id="rId1" o:title="red-abafi" gain="19661f" blacklevel="22938f"/>
        </v:shape>
      </w:pict>
    </w:r>
  </w:p>
  <w:p w:rsidR="00F21E1C" w:rsidRDefault="00F21E1C">
    <w:pPr>
      <w:pStyle w:val="Encabezado"/>
      <w:tabs>
        <w:tab w:val="clear" w:pos="8504"/>
        <w:tab w:val="right" w:pos="847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F10" w:rsidRDefault="0026157D">
    <w:pPr>
      <w:pStyle w:val="Encabezado"/>
    </w:pPr>
    <w:r>
      <w:rPr>
        <w:noProof/>
      </w:rPr>
      <w:pict w14:anchorId="77493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998615" o:spid="_x0000_s2049" type="#_x0000_t75" alt="/Users/MA/Google Drive/01_Empresas/Mobente/02_Clientes/RedABAFI/03_MIC/BRANDING/red-abafi.png" style="position:absolute;margin-left:0;margin-top:0;width:424.3pt;height:227pt;z-index:-251656192;mso-wrap-edited:f;mso-width-percent:0;mso-height-percent:0;mso-position-horizontal:center;mso-position-horizontal-relative:margin;mso-position-vertical:center;mso-position-vertical-relative:margin;mso-width-percent:0;mso-height-percent:0" o:allowincell="f">
          <v:imagedata r:id="rId1" o:title="red-abafi"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0014"/>
    <w:multiLevelType w:val="hybridMultilevel"/>
    <w:tmpl w:val="408A733A"/>
    <w:styleLink w:val="Vietas"/>
    <w:lvl w:ilvl="0" w:tplc="E17C15E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B582B9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C0A507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9000E8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512916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9FE6DA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042D2C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3688EF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506E0EB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1A86CEC"/>
    <w:multiLevelType w:val="hybridMultilevel"/>
    <w:tmpl w:val="408A733A"/>
    <w:numStyleLink w:val="Vieta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21E1C"/>
    <w:rsid w:val="00016A39"/>
    <w:rsid w:val="0003350F"/>
    <w:rsid w:val="00254FD6"/>
    <w:rsid w:val="0026157D"/>
    <w:rsid w:val="00266B98"/>
    <w:rsid w:val="002E00E0"/>
    <w:rsid w:val="004A2374"/>
    <w:rsid w:val="0063065E"/>
    <w:rsid w:val="006B1EAE"/>
    <w:rsid w:val="006F5075"/>
    <w:rsid w:val="00792F10"/>
    <w:rsid w:val="00811584"/>
    <w:rsid w:val="008C3C5F"/>
    <w:rsid w:val="008E37C4"/>
    <w:rsid w:val="008F6EAA"/>
    <w:rsid w:val="00B35997"/>
    <w:rsid w:val="00BC6D37"/>
    <w:rsid w:val="00C57608"/>
    <w:rsid w:val="00E63A68"/>
    <w:rsid w:val="00E63C4B"/>
    <w:rsid w:val="00F21E1C"/>
    <w:rsid w:val="00FF00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C74C35D-9597-3C41-A4CD-6C34A79A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21E1C"/>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21E1C"/>
    <w:rPr>
      <w:u w:val="single"/>
    </w:rPr>
  </w:style>
  <w:style w:type="table" w:customStyle="1" w:styleId="TableNormal">
    <w:name w:val="Table Normal"/>
    <w:rsid w:val="00F21E1C"/>
    <w:tblPr>
      <w:tblInd w:w="0" w:type="dxa"/>
      <w:tblCellMar>
        <w:top w:w="0" w:type="dxa"/>
        <w:left w:w="0" w:type="dxa"/>
        <w:bottom w:w="0" w:type="dxa"/>
        <w:right w:w="0" w:type="dxa"/>
      </w:tblCellMar>
    </w:tblPr>
  </w:style>
  <w:style w:type="paragraph" w:styleId="Encabezado">
    <w:name w:val="header"/>
    <w:rsid w:val="00F21E1C"/>
    <w:pPr>
      <w:tabs>
        <w:tab w:val="center" w:pos="4252"/>
        <w:tab w:val="right" w:pos="8504"/>
      </w:tabs>
    </w:pPr>
    <w:rPr>
      <w:rFonts w:ascii="Cambria" w:eastAsia="Cambria" w:hAnsi="Cambria" w:cs="Cambria"/>
      <w:color w:val="000000"/>
      <w:sz w:val="24"/>
      <w:szCs w:val="24"/>
      <w:u w:color="000000"/>
      <w:lang w:val="es-ES_tradnl"/>
    </w:rPr>
  </w:style>
  <w:style w:type="paragraph" w:customStyle="1" w:styleId="Cuerpo">
    <w:name w:val="Cuerpo"/>
    <w:rsid w:val="00F21E1C"/>
    <w:pPr>
      <w:spacing w:after="200"/>
    </w:pPr>
    <w:rPr>
      <w:rFonts w:ascii="Cambria" w:eastAsia="Cambria" w:hAnsi="Cambria" w:cs="Cambria"/>
      <w:color w:val="000000"/>
      <w:sz w:val="24"/>
      <w:szCs w:val="24"/>
      <w:u w:color="000000"/>
    </w:rPr>
  </w:style>
  <w:style w:type="character" w:customStyle="1" w:styleId="Ninguno">
    <w:name w:val="Ninguno"/>
    <w:rsid w:val="00F21E1C"/>
  </w:style>
  <w:style w:type="paragraph" w:customStyle="1" w:styleId="Poromisin">
    <w:name w:val="Por omisión"/>
    <w:rsid w:val="00F21E1C"/>
    <w:rPr>
      <w:rFonts w:ascii="Helvetica" w:eastAsia="Helvetica" w:hAnsi="Helvetica" w:cs="Helvetica"/>
      <w:color w:val="000000"/>
      <w:sz w:val="22"/>
      <w:szCs w:val="22"/>
    </w:rPr>
  </w:style>
  <w:style w:type="numbering" w:customStyle="1" w:styleId="Vietas">
    <w:name w:val="Viñetas"/>
    <w:rsid w:val="00F21E1C"/>
    <w:pPr>
      <w:numPr>
        <w:numId w:val="1"/>
      </w:numPr>
    </w:pPr>
  </w:style>
  <w:style w:type="paragraph" w:styleId="Piedepgina">
    <w:name w:val="footer"/>
    <w:basedOn w:val="Normal"/>
    <w:link w:val="PiedepginaCar"/>
    <w:uiPriority w:val="99"/>
    <w:unhideWhenUsed/>
    <w:rsid w:val="00792F10"/>
    <w:pPr>
      <w:tabs>
        <w:tab w:val="center" w:pos="4252"/>
        <w:tab w:val="right" w:pos="8504"/>
      </w:tabs>
    </w:pPr>
  </w:style>
  <w:style w:type="character" w:customStyle="1" w:styleId="PiedepginaCar">
    <w:name w:val="Pie de página Car"/>
    <w:basedOn w:val="Fuentedeprrafopredeter"/>
    <w:link w:val="Piedepgina"/>
    <w:uiPriority w:val="99"/>
    <w:rsid w:val="00792F1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476</Words>
  <Characters>2623</Characters>
  <Application>Microsoft Office Word</Application>
  <DocSecurity>0</DocSecurity>
  <Lines>21</Lines>
  <Paragraphs>6</Paragraphs>
  <ScaleCrop>false</ScaleCrop>
  <Company>http://www.centor.mx.gd</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dc:creator>
  <cp:lastModifiedBy>Miguel A. Sánchez Vidales</cp:lastModifiedBy>
  <cp:revision>14</cp:revision>
  <dcterms:created xsi:type="dcterms:W3CDTF">2018-05-10T11:32:00Z</dcterms:created>
  <dcterms:modified xsi:type="dcterms:W3CDTF">2018-05-17T11:04:00Z</dcterms:modified>
</cp:coreProperties>
</file>